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136" w:rsidRDefault="00984136" w:rsidP="00984136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激素调节的过程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下列有关人体内激素的叙</w:t>
      </w:r>
      <w:r w:rsidRPr="00823800">
        <w:rPr>
          <w:rFonts w:ascii="Times New Roman" w:hAnsi="Times New Roman" w:cs="Times New Roman" w:hint="eastAsia"/>
        </w:rPr>
        <w:t>述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运动时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肾上腺素水平升高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可使心率加快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说明激素是高能化合物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饥饿时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胰高血糖素水平升高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促进糖原分解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说明激素具有酶的催化活性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进食后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胰岛素水平升高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其既可加速糖原合成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也可作为细胞的结构组分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青春期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性激素水平升高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随体液到达靶细胞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与受体结合可促进机体发育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如图为人体内甲状腺激素的分泌调节示意图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表示三种结构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①②③</w:t>
      </w:r>
      <w:r w:rsidRPr="00823800">
        <w:rPr>
          <w:rFonts w:ascii="Times New Roman" w:hAnsi="Times New Roman" w:cs="Times New Roman"/>
        </w:rPr>
        <w:t>表示三种不同的激素。下列叙述正确的是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20850" cy="546100"/>
            <wp:effectExtent l="0" t="0" r="0" b="6350"/>
            <wp:docPr id="1" name="图片 1" descr="22新微生物Q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Q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表</w:t>
      </w:r>
      <w:r w:rsidRPr="00823800">
        <w:rPr>
          <w:rFonts w:ascii="Times New Roman" w:hAnsi="Times New Roman" w:cs="Times New Roman" w:hint="eastAsia"/>
        </w:rPr>
        <w:t>示下丘脑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表示垂体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表示甲状腺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激素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可作用于多种器官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血液中激素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水平降低会引起激素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分泌减少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还可以分泌某种激素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该激素和甲状腺激素对人体生长发育的调节有协同作用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下列有关激素调节特点的叙述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激素与靶细胞上的受体结合并起作用后就失活了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内分泌腺产生的激素通过体液只运送至靶细胞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正常人体内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激素的分泌通过反馈调节维持含量的动态平衡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激素既不组成细胞的结构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也不起催化作用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</w:t>
      </w:r>
      <w:r w:rsidRPr="00823800">
        <w:rPr>
          <w:rFonts w:ascii="Times New Roman" w:eastAsia="楷体_GB2312" w:hAnsi="Times New Roman" w:cs="Times New Roman" w:hint="eastAsia"/>
        </w:rPr>
        <w:t>卷</w:t>
      </w:r>
      <w:r w:rsidRPr="00823800">
        <w:rPr>
          <w:rFonts w:eastAsia="楷体_GB2312" w:hAnsi="宋体" w:cs="Times New Roman" w:hint="eastAsia"/>
        </w:rPr>
        <w:t>Ⅰ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某研究人员以小鼠为材料进行了与甲状腺相关的实验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切除小鼠垂体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会导致甲状腺激素分泌不足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机体产热减少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给切除垂体的幼年小鼠注射垂体提取液后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其耗氧量会增加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给成年小鼠注射甲状腺激素后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其神经系统的兴奋性会增强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给切除垂体的小鼠注射促甲状腺激素释放激素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其代谢可恢复正常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胰岛素与细胞膜上相应受体结合后可以促进细胞对葡萄糖的吸收。下列情况可以导致血糖浓度降低的是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健康人早餐食用馒头、面包和米粥等食物后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胰岛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细</w:t>
      </w:r>
      <w:r w:rsidRPr="00823800">
        <w:rPr>
          <w:rFonts w:ascii="Times New Roman" w:hAnsi="Times New Roman" w:cs="Times New Roman" w:hint="eastAsia"/>
        </w:rPr>
        <w:t>胞分泌增强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胰高血糖素水平上升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体内胰岛素水平正常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胰岛素受体活性降低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细胞分泌增强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胰岛素受体活性正常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碘是甲状腺激素合成的重要原料。甲状腺滤泡上皮细胞膜上的钠－钾泵可维持细胞内外的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浓度梯度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钠－碘同向转运体借助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的浓度梯度将碘转运进甲状腺滤泡上皮细胞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碘被甲状腺过氧化物酶活化后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进入滤泡腔参与甲状腺激素的合成。下列说法正确的是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长期缺碘可导致机体的促甲状</w:t>
      </w:r>
      <w:r w:rsidRPr="00823800">
        <w:rPr>
          <w:rFonts w:ascii="Times New Roman" w:hAnsi="Times New Roman" w:cs="Times New Roman" w:hint="eastAsia"/>
        </w:rPr>
        <w:t>腺激素分泌减少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用钠－钾泵抑制剂处理甲状腺滤泡上皮细胞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会使其摄碘能力减弱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抑制甲状腺过氧化物酶的活性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可使甲状腺激素合成增加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使用促甲状腺激素受体阻断剂可导致甲状腺激素分泌增加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北京西城区期末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如表是两位甲状腺功能减退患者血液化验单的部分结果。相关分析错误的是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"/>
        <w:gridCol w:w="1866"/>
        <w:gridCol w:w="2893"/>
      </w:tblGrid>
      <w:tr w:rsidR="00984136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甲状腺激素含量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促甲状腺激素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TSH</w:t>
            </w:r>
            <w:r>
              <w:rPr>
                <w:rFonts w:ascii="Times New Roman" w:hAnsi="Times New Roman" w:cs="Times New Roman"/>
              </w:rPr>
              <w:t>)</w:t>
            </w:r>
            <w:r w:rsidRPr="00823800">
              <w:rPr>
                <w:rFonts w:ascii="Times New Roman" w:hAnsi="Times New Roman" w:cs="Times New Roman"/>
              </w:rPr>
              <w:t>含量</w:t>
            </w:r>
          </w:p>
        </w:tc>
      </w:tr>
      <w:tr w:rsidR="00984136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患者</w:t>
            </w:r>
            <w:r w:rsidRPr="00823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低于正常值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高于正常值</w:t>
            </w:r>
          </w:p>
        </w:tc>
      </w:tr>
      <w:tr w:rsidR="00984136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患者</w:t>
            </w: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984136" w:rsidRPr="00823800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低于正常值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984136" w:rsidRDefault="00984136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低于正常值</w:t>
            </w:r>
          </w:p>
        </w:tc>
      </w:tr>
    </w:tbl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下丘脑可分泌促甲状腺激素释放激素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TRH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促进垂体分泌</w:t>
      </w:r>
      <w:r w:rsidRPr="00823800">
        <w:rPr>
          <w:rFonts w:ascii="Times New Roman" w:hAnsi="Times New Roman" w:cs="Times New Roman"/>
        </w:rPr>
        <w:t>TSH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患者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低浓度的甲状腺激素促进垂体分泌</w:t>
      </w:r>
      <w:r w:rsidRPr="00823800">
        <w:rPr>
          <w:rFonts w:ascii="Times New Roman" w:hAnsi="Times New Roman" w:cs="Times New Roman"/>
        </w:rPr>
        <w:t>TSH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导致其体内</w:t>
      </w:r>
      <w:r w:rsidRPr="00823800">
        <w:rPr>
          <w:rFonts w:ascii="Times New Roman" w:hAnsi="Times New Roman" w:cs="Times New Roman"/>
        </w:rPr>
        <w:t>TSH</w:t>
      </w:r>
      <w:r w:rsidRPr="00823800">
        <w:rPr>
          <w:rFonts w:ascii="Times New Roman" w:hAnsi="Times New Roman" w:cs="Times New Roman"/>
        </w:rPr>
        <w:t>高于正常值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患者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体内</w:t>
      </w:r>
      <w:r w:rsidRPr="00823800">
        <w:rPr>
          <w:rFonts w:ascii="Times New Roman" w:hAnsi="Times New Roman" w:cs="Times New Roman"/>
        </w:rPr>
        <w:t>TSH</w:t>
      </w:r>
      <w:r w:rsidRPr="00823800">
        <w:rPr>
          <w:rFonts w:ascii="Times New Roman" w:hAnsi="Times New Roman" w:cs="Times New Roman"/>
        </w:rPr>
        <w:t>水平低于正常值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是其体内甲状腺激素分泌不足的原因之一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给患者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静脉注射</w:t>
      </w:r>
      <w:r w:rsidRPr="00823800">
        <w:rPr>
          <w:rFonts w:ascii="Times New Roman" w:hAnsi="Times New Roman" w:cs="Times New Roman"/>
        </w:rPr>
        <w:t>TRH</w:t>
      </w:r>
      <w:r w:rsidRPr="00823800">
        <w:rPr>
          <w:rFonts w:ascii="Times New Roman" w:hAnsi="Times New Roman" w:cs="Times New Roman"/>
        </w:rPr>
        <w:t>后检测</w:t>
      </w:r>
      <w:r w:rsidRPr="00823800">
        <w:rPr>
          <w:rFonts w:ascii="Times New Roman" w:hAnsi="Times New Roman" w:cs="Times New Roman"/>
        </w:rPr>
        <w:t>TSH</w:t>
      </w:r>
      <w:r w:rsidRPr="00823800">
        <w:rPr>
          <w:rFonts w:ascii="Times New Roman" w:hAnsi="Times New Roman" w:cs="Times New Roman"/>
        </w:rPr>
        <w:t>的含量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可为判断病变部位提供参考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血糖浓度升高时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机体启动三条调节途径：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血糖直接作用于胰岛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 w:hint="eastAsia"/>
        </w:rPr>
        <w:t>细胞；</w:t>
      </w:r>
      <w:r w:rsidRPr="00823800">
        <w:rPr>
          <w:rFonts w:hAnsi="宋体" w:cs="Times New Roman" w:hint="eastAsia"/>
        </w:rPr>
        <w:t>②</w:t>
      </w:r>
      <w:r w:rsidRPr="00823800">
        <w:rPr>
          <w:rFonts w:ascii="Times New Roman" w:hAnsi="Times New Roman" w:cs="Times New Roman" w:hint="eastAsia"/>
        </w:rPr>
        <w:t>血糖作用于下丘脑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通过兴奋迷走神经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参与内脏活动的调节</w:t>
      </w:r>
      <w:r>
        <w:rPr>
          <w:rFonts w:ascii="Times New Roman" w:hAnsi="Times New Roman" w:cs="Times New Roman" w:hint="eastAsia"/>
        </w:rPr>
        <w:t>)</w:t>
      </w:r>
      <w:r w:rsidRPr="00823800">
        <w:rPr>
          <w:rFonts w:ascii="Times New Roman" w:hAnsi="Times New Roman" w:cs="Times New Roman" w:hint="eastAsia"/>
        </w:rPr>
        <w:t>支配胰岛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细胞；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兴奋的迷走神经促进相关胃肠激素释放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这些激素作用于胰岛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均增强了胰岛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细胞的分泌活动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均体现了神经细胞与内分泌细胞间的信息交流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调节胰岛素水平的方式均为体液调节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血糖平衡的调节存在负反馈调节机制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Ⅰ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某研究人员用药物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进行了如下实验：给甲组大鼠注射药物</w:t>
      </w:r>
      <w:r w:rsidRPr="00823800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乙组大鼠注射等量生理盐水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饲养一段</w:t>
      </w:r>
      <w:r w:rsidRPr="00823800">
        <w:rPr>
          <w:rFonts w:ascii="Times New Roman" w:hAnsi="Times New Roman" w:cs="Times New Roman" w:hint="eastAsia"/>
        </w:rPr>
        <w:t>时间后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测定两组大鼠的相关生理指标。实验结果表明：乙组大鼠无显著变化；与乙组大鼠相比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甲组大鼠的血糖浓度升高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尿中葡萄糖含量增加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进食量增加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体重下降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回答下列问题：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由上述实验结果可推测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药物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破坏了胰腺中的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使细胞失去功能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从而导致血糖浓度升高。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由上述实验结果还可推测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甲组大鼠肾小管液中的葡萄糖含量增加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导致肾小管液的渗透压比正常时的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从而使该组大鼠的排尿量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实验中测量到甲组大鼠体重下降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推测体重下降的原因是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若上述推测都成立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那么该实验的研究意义是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984136" w:rsidRDefault="00984136" w:rsidP="009841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答出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点即可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3836DB" w:rsidRDefault="003836DB">
      <w:bookmarkStart w:id="0" w:name="_GoBack"/>
      <w:bookmarkEnd w:id="0"/>
    </w:p>
    <w:sectPr w:rsidR="003836DB" w:rsidSect="001A7EF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067" w:rsidRDefault="00735067" w:rsidP="00735067">
      <w:r>
        <w:separator/>
      </w:r>
    </w:p>
  </w:endnote>
  <w:endnote w:type="continuationSeparator" w:id="1">
    <w:p w:rsidR="00735067" w:rsidRDefault="00735067" w:rsidP="00735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067" w:rsidRDefault="00735067" w:rsidP="00735067">
      <w:r>
        <w:separator/>
      </w:r>
    </w:p>
  </w:footnote>
  <w:footnote w:type="continuationSeparator" w:id="1">
    <w:p w:rsidR="00735067" w:rsidRDefault="00735067" w:rsidP="00735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067" w:rsidRPr="00735067" w:rsidRDefault="00735067" w:rsidP="0073506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4136"/>
    <w:rsid w:val="001A7EFE"/>
    <w:rsid w:val="003836DB"/>
    <w:rsid w:val="00735067"/>
    <w:rsid w:val="00984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3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41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841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8413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8413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8413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84136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35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35067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35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350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3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41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841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8413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8413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8413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841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1802</Characters>
  <Application>Microsoft Office Word</Application>
  <DocSecurity>0</DocSecurity>
  <Lines>15</Lines>
  <Paragraphs>4</Paragraphs>
  <ScaleCrop>false</ScaleCrop>
  <Company>微软中国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2021-07-01T08:23:00Z</dcterms:created>
  <dcterms:modified xsi:type="dcterms:W3CDTF">2021-09-03T11:02:00Z</dcterms:modified>
</cp:coreProperties>
</file>